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Squalane Oil</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Squalane Oil</w:t>
            </w:r>
          </w:p>
        </w:tc>
      </w:tr>
      <w:tr>
        <w:tc>
          <w:tcPr>
            <w:tcW w:type="dxa" w:w="4320"/>
          </w:tcPr>
          <w:p>
            <w:r/>
            <w:r>
              <w:rPr>
                <w:rFonts w:ascii="Calibri" w:hAnsi="Calibri"/>
                <w:b w:val="0"/>
                <w:sz w:val="18"/>
              </w:rPr>
              <w:t>Product Code</w:t>
            </w:r>
          </w:p>
        </w:tc>
        <w:tc>
          <w:tcPr>
            <w:tcW w:type="dxa" w:w="4320"/>
          </w:tcPr>
          <w:p>
            <w:r/>
            <w:r>
              <w:rPr>
                <w:rFonts w:ascii="Calibri" w:hAnsi="Calibri"/>
                <w:b w:val="0"/>
                <w:sz w:val="18"/>
              </w:rPr>
              <w:t>SQOIL</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Simmondsia Chinensis (Jojoba) Seed Oil, Caprylic/Capric Triglyceride, Helianthus Annuus (Sunflower) Seed Oil, Ricinus Communis (Castor) Seed Oil, Cocos Nucifera (Coconut) Oil, Squalane, Persea Gratissima (Avocado) Oil, Olea Europaea (Olive) Fruit Oil, Euterpe Oleracea Fruit Oil, Tocopherol, Cymbopogon Martini Oil, Cananga Odorata Flower Oil, Rosmarinus Officinalis (Rosemary) Leaf Oil, Citrus Sinensis (Orange) Peel Oil Expressed, Water (Aqua), Glycerin, Ceramide NP, Ceramide AP, Ceramide EOP, Phytosphingosine, Cholesterol, Carbomer, Xanthan Gum, Benzyl Acetate, Benzyl Benzoate, Benzyl Salicylate, Citral, Farnesol, Geraniol, Limonene, Linalool</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Clear to golden</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Herbal / citrus / floral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N/A (anhydrous)</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