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Lip Plumping Balm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Lip Plumping Balm</w:t>
            </w:r>
          </w:p>
        </w:tc>
      </w:tr>
      <w:tr>
        <w:tc>
          <w:tcPr>
            <w:tcW w:type="dxa" w:w="4320"/>
          </w:tcPr>
          <w:p>
            <w:r/>
            <w:r>
              <w:rPr>
                <w:rFonts w:ascii="Calibri" w:hAnsi="Calibri"/>
                <w:b w:val="0"/>
                <w:sz w:val="18"/>
              </w:rPr>
              <w:t>Product Code</w:t>
            </w:r>
          </w:p>
        </w:tc>
        <w:tc>
          <w:tcPr>
            <w:tcW w:type="dxa" w:w="4320"/>
          </w:tcPr>
          <w:p>
            <w:r/>
            <w:r>
              <w:rPr>
                <w:rFonts w:ascii="Calibri" w:hAnsi="Calibri"/>
                <w:b w:val="0"/>
                <w:sz w:val="18"/>
              </w:rPr>
              <w:t>LPB</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COC-LPB-001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w:t>
            </w:r>
          </w:p>
        </w:tc>
        <w:tc>
          <w:tcPr>
            <w:tcW w:type="dxa" w:w="4320"/>
          </w:tcPr>
          <w:p>
            <w:r/>
            <w:r>
              <w:rPr>
                <w:rFonts w:ascii="Calibri" w:hAnsi="Calibri"/>
                <w:b w:val="0"/>
                <w:sz w:val="18"/>
              </w:rPr>
              <w:t>Not required — anhydrous product, low microbiological risk (ISO 29621)</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Benzoate, Cinnamal, Cinnamyl Alcohol, Coumarin, Eugenol,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Caprylic/Capric Triglyceride, Simmondsia Chinensis Seed Oil, Cocos Nucifera Oil, Euphorbia Cerifera Cera, Mentha Arvensis Herb Oil, Tocopherol, Persea Gratissima Oil, Mentha Arvensis Leaf Oil, Capsicum Annuum Resin, Mica, Cinnamomum Zeylanicum Bark Oil, Flavour, Titanium Dioxide, Hydrogenated Polybutene, Benzyl Benzoate, Cinnamal, Cinnamyl Alcohol, Coumarin, Eugenol, Limonene, Linalool, Palmitic Acid, CI 19140, CI 77491</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