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Deluxe Beard Oil</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SDS-DBO-001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Deluxe Beard Oil</w:t>
            </w:r>
          </w:p>
        </w:tc>
      </w:tr>
      <w:tr>
        <w:tc>
          <w:tcPr>
            <w:tcW w:type="dxa" w:w="4320"/>
          </w:tcPr>
          <w:p>
            <w:r/>
            <w:r>
              <w:rPr>
                <w:rFonts w:ascii="Arial" w:hAnsi="Arial"/>
                <w:b w:val="0"/>
                <w:sz w:val="18"/>
              </w:rPr>
              <w:t>Product Code</w:t>
            </w:r>
          </w:p>
        </w:tc>
        <w:tc>
          <w:tcPr>
            <w:tcW w:type="dxa" w:w="4320"/>
          </w:tcPr>
          <w:p>
            <w:r/>
            <w:r>
              <w:rPr>
                <w:rFonts w:ascii="Arial" w:hAnsi="Arial"/>
                <w:b w:val="0"/>
                <w:sz w:val="18"/>
              </w:rPr>
              <w:t>DBO</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oil</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Caprylic/Capric Triglyceride, Ricinus Communis (Castor) Seed Oil, Cocos Nucifera (Coconut) Oil, Vitis Vinifera (Grape) Seed Oil, Squalane, Fragrance (Parfum), Mentha Piperita (Peppermint) Oil, Cinnamal, Citronellol, Coumarin, Eugenol, Hexyl Cinnamal, Limonene, Linalool</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Cinnamal, Citronellol, Coumarin, Eugenol, Hexyl Cinnamal, Limonene, Linalool</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Caprylic/Capric Triglyceride</w:t>
            </w:r>
          </w:p>
        </w:tc>
        <w:tc>
          <w:tcPr>
            <w:tcW w:type="dxa" w:w="1728"/>
          </w:tcPr>
          <w:p>
            <w:r/>
            <w:r>
              <w:rPr>
                <w:rFonts w:ascii="Arial" w:hAnsi="Arial"/>
                <w:b w:val="0"/>
                <w:sz w:val="18"/>
              </w:rPr>
              <w:t>Emollient</w:t>
            </w:r>
          </w:p>
        </w:tc>
        <w:tc>
          <w:tcPr>
            <w:tcW w:type="dxa" w:w="1728"/>
          </w:tcPr>
          <w:p>
            <w:r/>
            <w:r>
              <w:rPr>
                <w:rFonts w:ascii="Arial" w:hAnsi="Arial"/>
                <w:b w:val="0"/>
                <w:sz w:val="18"/>
              </w:rPr>
              <w:t>65381-09-1</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Ricinus Communis (Castor) Seed Oil</w:t>
            </w:r>
          </w:p>
        </w:tc>
        <w:tc>
          <w:tcPr>
            <w:tcW w:type="dxa" w:w="1728"/>
          </w:tcPr>
          <w:p>
            <w:r/>
            <w:r>
              <w:rPr>
                <w:rFonts w:ascii="Arial" w:hAnsi="Arial"/>
                <w:b w:val="0"/>
                <w:sz w:val="18"/>
              </w:rPr>
              <w:t>Emollient</w:t>
            </w:r>
          </w:p>
        </w:tc>
        <w:tc>
          <w:tcPr>
            <w:tcW w:type="dxa" w:w="1728"/>
          </w:tcPr>
          <w:p>
            <w:r/>
            <w:r>
              <w:rPr>
                <w:rFonts w:ascii="Arial" w:hAnsi="Arial"/>
                <w:b w:val="0"/>
                <w:sz w:val="18"/>
              </w:rPr>
              <w:t>8001-79-4</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Cocos Nucifera (Coconut) Oil</w:t>
            </w:r>
          </w:p>
        </w:tc>
        <w:tc>
          <w:tcPr>
            <w:tcW w:type="dxa" w:w="1728"/>
          </w:tcPr>
          <w:p>
            <w:r/>
            <w:r>
              <w:rPr>
                <w:rFonts w:ascii="Arial" w:hAnsi="Arial"/>
                <w:b w:val="0"/>
                <w:sz w:val="18"/>
              </w:rPr>
              <w:t>Emollient</w:t>
            </w:r>
          </w:p>
        </w:tc>
        <w:tc>
          <w:tcPr>
            <w:tcW w:type="dxa" w:w="1728"/>
          </w:tcPr>
          <w:p>
            <w:r/>
            <w:r>
              <w:rPr>
                <w:rFonts w:ascii="Arial" w:hAnsi="Arial"/>
                <w:b w:val="0"/>
                <w:sz w:val="18"/>
              </w:rPr>
              <w:t>8001-31-8</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Vitis Vinifera (Grape) Seed Oil</w:t>
            </w:r>
          </w:p>
        </w:tc>
        <w:tc>
          <w:tcPr>
            <w:tcW w:type="dxa" w:w="1728"/>
          </w:tcPr>
          <w:p>
            <w:r/>
            <w:r>
              <w:rPr>
                <w:rFonts w:ascii="Arial" w:hAnsi="Arial"/>
                <w:b w:val="0"/>
                <w:sz w:val="18"/>
              </w:rPr>
              <w:t>Emollient</w:t>
            </w:r>
          </w:p>
        </w:tc>
        <w:tc>
          <w:tcPr>
            <w:tcW w:type="dxa" w:w="1728"/>
          </w:tcPr>
          <w:p>
            <w:r/>
            <w:r>
              <w:rPr>
                <w:rFonts w:ascii="Arial" w:hAnsi="Arial"/>
                <w:b w:val="0"/>
                <w:sz w:val="18"/>
              </w:rPr>
              <w:t>85594-37-2</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Squalane</w:t>
            </w:r>
          </w:p>
        </w:tc>
        <w:tc>
          <w:tcPr>
            <w:tcW w:type="dxa" w:w="1728"/>
          </w:tcPr>
          <w:p>
            <w:r/>
            <w:r>
              <w:rPr>
                <w:rFonts w:ascii="Arial" w:hAnsi="Arial"/>
                <w:b w:val="0"/>
                <w:sz w:val="18"/>
              </w:rPr>
              <w:t>Emollient</w:t>
            </w:r>
          </w:p>
        </w:tc>
        <w:tc>
          <w:tcPr>
            <w:tcW w:type="dxa" w:w="1728"/>
          </w:tcPr>
          <w:p>
            <w:r/>
            <w:r>
              <w:rPr>
                <w:rFonts w:ascii="Arial" w:hAnsi="Arial"/>
                <w:b w:val="0"/>
                <w:sz w:val="18"/>
              </w:rPr>
              <w:t>111-01-3</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Fragrance (Parfum)</w:t>
            </w:r>
          </w:p>
        </w:tc>
        <w:tc>
          <w:tcPr>
            <w:tcW w:type="dxa" w:w="1728"/>
          </w:tcPr>
          <w:p>
            <w:r/>
            <w:r>
              <w:rPr>
                <w:rFonts w:ascii="Arial" w:hAnsi="Arial"/>
                <w:b w:val="0"/>
                <w:sz w:val="18"/>
              </w:rPr>
              <w:t>Fragrance</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Mentha Piperita (Peppermint)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Cinnamal</w:t>
            </w:r>
          </w:p>
        </w:tc>
        <w:tc>
          <w:tcPr>
            <w:tcW w:type="dxa" w:w="1728"/>
          </w:tcPr>
          <w:p>
            <w:r/>
            <w:r>
              <w:rPr>
                <w:rFonts w:ascii="Arial" w:hAnsi="Arial"/>
                <w:b w:val="0"/>
                <w:sz w:val="18"/>
              </w:rPr>
              <w:t>Fragrance allergen</w:t>
            </w:r>
          </w:p>
        </w:tc>
        <w:tc>
          <w:tcPr>
            <w:tcW w:type="dxa" w:w="1728"/>
          </w:tcPr>
          <w:p>
            <w:r/>
            <w:r>
              <w:rPr>
                <w:rFonts w:ascii="Arial" w:hAnsi="Arial"/>
                <w:b w:val="0"/>
                <w:sz w:val="18"/>
              </w:rPr>
              <w:t>104-55-2</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Citronellol</w:t>
            </w:r>
          </w:p>
        </w:tc>
        <w:tc>
          <w:tcPr>
            <w:tcW w:type="dxa" w:w="1728"/>
          </w:tcPr>
          <w:p>
            <w:r/>
            <w:r>
              <w:rPr>
                <w:rFonts w:ascii="Arial" w:hAnsi="Arial"/>
                <w:b w:val="0"/>
                <w:sz w:val="18"/>
              </w:rPr>
              <w:t>Fragrance allergen</w:t>
            </w:r>
          </w:p>
        </w:tc>
        <w:tc>
          <w:tcPr>
            <w:tcW w:type="dxa" w:w="1728"/>
          </w:tcPr>
          <w:p>
            <w:r/>
            <w:r>
              <w:rPr>
                <w:rFonts w:ascii="Arial" w:hAnsi="Arial"/>
                <w:b w:val="0"/>
                <w:sz w:val="18"/>
              </w:rPr>
              <w:t>106-22-9</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Coumarin</w:t>
            </w:r>
          </w:p>
        </w:tc>
        <w:tc>
          <w:tcPr>
            <w:tcW w:type="dxa" w:w="1728"/>
          </w:tcPr>
          <w:p>
            <w:r/>
            <w:r>
              <w:rPr>
                <w:rFonts w:ascii="Arial" w:hAnsi="Arial"/>
                <w:b w:val="0"/>
                <w:sz w:val="18"/>
              </w:rPr>
              <w:t>Fragrance allergen</w:t>
            </w:r>
          </w:p>
        </w:tc>
        <w:tc>
          <w:tcPr>
            <w:tcW w:type="dxa" w:w="1728"/>
          </w:tcPr>
          <w:p>
            <w:r/>
            <w:r>
              <w:rPr>
                <w:rFonts w:ascii="Arial" w:hAnsi="Arial"/>
                <w:b w:val="0"/>
                <w:sz w:val="18"/>
              </w:rPr>
              <w:t>91-64-5</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Eugenol</w:t>
            </w:r>
          </w:p>
        </w:tc>
        <w:tc>
          <w:tcPr>
            <w:tcW w:type="dxa" w:w="1728"/>
          </w:tcPr>
          <w:p>
            <w:r/>
            <w:r>
              <w:rPr>
                <w:rFonts w:ascii="Arial" w:hAnsi="Arial"/>
                <w:b w:val="0"/>
                <w:sz w:val="18"/>
              </w:rPr>
              <w:t>Fragrance allergen</w:t>
            </w:r>
          </w:p>
        </w:tc>
        <w:tc>
          <w:tcPr>
            <w:tcW w:type="dxa" w:w="1728"/>
          </w:tcPr>
          <w:p>
            <w:r/>
            <w:r>
              <w:rPr>
                <w:rFonts w:ascii="Arial" w:hAnsi="Arial"/>
                <w:b w:val="0"/>
                <w:sz w:val="18"/>
              </w:rPr>
              <w:t>97-53-0</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Hexyl Cinnamal</w:t>
            </w:r>
          </w:p>
        </w:tc>
        <w:tc>
          <w:tcPr>
            <w:tcW w:type="dxa" w:w="1728"/>
          </w:tcPr>
          <w:p>
            <w:r/>
            <w:r>
              <w:rPr>
                <w:rFonts w:ascii="Arial" w:hAnsi="Arial"/>
                <w:b w:val="0"/>
                <w:sz w:val="18"/>
              </w:rPr>
              <w:t>Fragrance allergen</w:t>
            </w:r>
          </w:p>
        </w:tc>
        <w:tc>
          <w:tcPr>
            <w:tcW w:type="dxa" w:w="1728"/>
          </w:tcPr>
          <w:p>
            <w:r/>
            <w:r>
              <w:rPr>
                <w:rFonts w:ascii="Arial" w:hAnsi="Arial"/>
                <w:b w:val="0"/>
                <w:sz w:val="18"/>
              </w:rPr>
              <w:t>101-86-0</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Limonene</w:t>
            </w:r>
          </w:p>
        </w:tc>
        <w:tc>
          <w:tcPr>
            <w:tcW w:type="dxa" w:w="1728"/>
          </w:tcPr>
          <w:p>
            <w:r/>
            <w:r>
              <w:rPr>
                <w:rFonts w:ascii="Arial" w:hAnsi="Arial"/>
                <w:b w:val="0"/>
                <w:sz w:val="18"/>
              </w:rPr>
              <w:t>Fragrance allergen</w:t>
            </w:r>
          </w:p>
        </w:tc>
        <w:tc>
          <w:tcPr>
            <w:tcW w:type="dxa" w:w="1728"/>
          </w:tcPr>
          <w:p>
            <w:r/>
            <w:r>
              <w:rPr>
                <w:rFonts w:ascii="Arial" w:hAnsi="Arial"/>
                <w:b w:val="0"/>
                <w:sz w:val="18"/>
              </w:rPr>
              <w:t>5989-27-5</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Linalool</w:t>
            </w:r>
          </w:p>
        </w:tc>
        <w:tc>
          <w:tcPr>
            <w:tcW w:type="dxa" w:w="1728"/>
          </w:tcPr>
          <w:p>
            <w:r/>
            <w:r>
              <w:rPr>
                <w:rFonts w:ascii="Arial" w:hAnsi="Arial"/>
                <w:b w:val="0"/>
                <w:sz w:val="18"/>
              </w:rPr>
              <w:t>Fragrance allergen</w:t>
            </w:r>
          </w:p>
        </w:tc>
        <w:tc>
          <w:tcPr>
            <w:tcW w:type="dxa" w:w="1728"/>
          </w:tcPr>
          <w:p>
            <w:r/>
            <w:r>
              <w:rPr>
                <w:rFonts w:ascii="Arial" w:hAnsi="Arial"/>
                <w:b w:val="0"/>
                <w:sz w:val="18"/>
              </w:rPr>
              <w:t>78-70-6</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Clear to pale yellow oil</w:t>
            </w:r>
          </w:p>
        </w:tc>
      </w:tr>
      <w:tr>
        <w:tc>
          <w:tcPr>
            <w:tcW w:type="dxa" w:w="4320"/>
          </w:tcPr>
          <w:p>
            <w:r/>
            <w:r>
              <w:rPr>
                <w:rFonts w:ascii="Arial" w:hAnsi="Arial"/>
                <w:b w:val="0"/>
                <w:sz w:val="18"/>
              </w:rPr>
              <w:t>Odour</w:t>
            </w:r>
          </w:p>
        </w:tc>
        <w:tc>
          <w:tcPr>
            <w:tcW w:type="dxa" w:w="4320"/>
          </w:tcPr>
          <w:p>
            <w:r/>
            <w:r>
              <w:rPr>
                <w:rFonts w:ascii="Arial" w:hAnsi="Arial"/>
                <w:b w:val="0"/>
                <w:sz w:val="18"/>
              </w:rPr>
              <w:t>Woody / warm</w:t>
            </w:r>
          </w:p>
        </w:tc>
      </w:tr>
      <w:tr>
        <w:tc>
          <w:tcPr>
            <w:tcW w:type="dxa" w:w="4320"/>
          </w:tcPr>
          <w:p>
            <w:r/>
            <w:r>
              <w:rPr>
                <w:rFonts w:ascii="Arial" w:hAnsi="Arial"/>
                <w:b w:val="0"/>
                <w:sz w:val="18"/>
              </w:rPr>
              <w:t>pH</w:t>
            </w:r>
          </w:p>
        </w:tc>
        <w:tc>
          <w:tcPr>
            <w:tcW w:type="dxa" w:w="4320"/>
          </w:tcPr>
          <w:p>
            <w:r/>
            <w:r>
              <w:rPr>
                <w:rFonts w:ascii="Arial" w:hAnsi="Arial"/>
                <w:b w:val="0"/>
                <w:sz w:val="18"/>
              </w:rPr>
              <w:t>N/A (anhydrous)</w:t>
            </w:r>
          </w:p>
        </w:tc>
      </w:tr>
      <w:tr>
        <w:tc>
          <w:tcPr>
            <w:tcW w:type="dxa" w:w="4320"/>
          </w:tcPr>
          <w:p>
            <w:r/>
            <w:r>
              <w:rPr>
                <w:rFonts w:ascii="Arial" w:hAnsi="Arial"/>
                <w:b w:val="0"/>
                <w:sz w:val="18"/>
              </w:rPr>
              <w:t>Solubility in water</w:t>
            </w:r>
          </w:p>
        </w:tc>
        <w:tc>
          <w:tcPr>
            <w:tcW w:type="dxa" w:w="4320"/>
          </w:tcPr>
          <w:p>
            <w:r/>
            <w:r>
              <w:rPr>
                <w:rFonts w:ascii="Arial" w:hAnsi="Arial"/>
                <w:b w:val="0"/>
                <w:sz w:val="18"/>
              </w:rPr>
              <w:t>Immiscible with water</w:t>
            </w:r>
          </w:p>
        </w:tc>
      </w:tr>
      <w:tr>
        <w:tc>
          <w:tcPr>
            <w:tcW w:type="dxa" w:w="4320"/>
          </w:tcPr>
          <w:p>
            <w:r/>
            <w:r>
              <w:rPr>
                <w:rFonts w:ascii="Arial" w:hAnsi="Arial"/>
                <w:b w:val="0"/>
                <w:sz w:val="18"/>
              </w:rPr>
              <w:t>Flash point</w:t>
            </w:r>
          </w:p>
        </w:tc>
        <w:tc>
          <w:tcPr>
            <w:tcW w:type="dxa" w:w="4320"/>
          </w:tcPr>
          <w:p>
            <w:r/>
            <w:r>
              <w:rPr>
                <w:rFonts w:ascii="Arial" w:hAnsi="Arial"/>
                <w:b w:val="0"/>
                <w:sz w:val="18"/>
              </w:rPr>
              <w:t>&gt;200 °C</w:t>
            </w:r>
          </w:p>
        </w:tc>
      </w:tr>
      <w:tr>
        <w:tc>
          <w:tcPr>
            <w:tcW w:type="dxa" w:w="4320"/>
          </w:tcPr>
          <w:p>
            <w:r/>
            <w:r>
              <w:rPr>
                <w:rFonts w:ascii="Arial" w:hAnsi="Arial"/>
                <w:b w:val="0"/>
                <w:sz w:val="18"/>
              </w:rPr>
              <w:t>Density</w:t>
            </w:r>
          </w:p>
        </w:tc>
        <w:tc>
          <w:tcPr>
            <w:tcW w:type="dxa" w:w="4320"/>
          </w:tcPr>
          <w:p>
            <w:r/>
            <w:r>
              <w:rPr>
                <w:rFonts w:ascii="Arial" w:hAnsi="Arial"/>
                <w:b w:val="0"/>
                <w:sz w:val="18"/>
              </w:rPr>
              <w:t>~0.9 g/mL</w:t>
            </w:r>
          </w:p>
        </w:tc>
      </w:tr>
      <w:tr>
        <w:tc>
          <w:tcPr>
            <w:tcW w:type="dxa" w:w="4320"/>
          </w:tcPr>
          <w:p>
            <w:r/>
            <w:r>
              <w:rPr>
                <w:rFonts w:ascii="Arial" w:hAnsi="Arial"/>
                <w:b w:val="0"/>
                <w:sz w:val="18"/>
              </w:rPr>
              <w:t>Flammability</w:t>
            </w:r>
          </w:p>
        </w:tc>
        <w:tc>
          <w:tcPr>
            <w:tcW w:type="dxa" w:w="4320"/>
          </w:tcPr>
          <w:p>
            <w:r/>
            <w:r>
              <w:rPr>
                <w:rFonts w:ascii="Arial" w:hAnsi="Arial"/>
                <w:b w:val="0"/>
                <w:sz w:val="18"/>
              </w:rPr>
              <w:t>Not flammable</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(Cinnamal, Citronellol, Coumarin, Eugenol, Hexyl Cinnamal, Limonene, Linalool).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