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sz w:val="32"/>
        </w:rPr>
        <w:t>CERTIFICATE OF ANALYSIS</w:t>
      </w:r>
    </w:p>
    <w:p>
      <w:pPr>
        <w:jc w:val="center"/>
      </w:pPr>
      <w:r>
        <w:rPr>
          <w:rFonts w:ascii="Calibri" w:hAnsi="Calibri"/>
          <w:b w:val="0"/>
          <w:sz w:val="20"/>
        </w:rPr>
        <w:t>Cellular Cosmetics Pty Ltd — ABN 73 668 909 984</w:t>
      </w:r>
    </w:p>
    <w:p>
      <w:pPr>
        <w:jc w:val="center"/>
      </w:pPr>
      <w:r>
        <w:rPr>
          <w:rFonts w:ascii="Calibri" w:hAnsi="Calibri"/>
          <w:b/>
          <w:sz w:val="28"/>
        </w:rPr>
        <w:t>Collagen Lift &amp; Repair Cream</w:t>
      </w:r>
    </w:p>
    <w:p>
      <w:pPr>
        <w:pStyle w:val="Heading2"/>
      </w:pPr>
      <w:r>
        <w:t>Product Identification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Field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Collagen Lift &amp; Repair Cream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COLC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Batch Number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_____________________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Date of Manufacture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_____________________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Date of Expiry / Best Before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24 months after manufacture date or 12 months after opening, whichever is sooner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Period After Opening (PAO)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12 months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1/7 Activity Crescent, Molendinar, QLD, Australia</w:t>
            </w:r>
          </w:p>
        </w:tc>
      </w:tr>
    </w:tbl>
    <w:p>
      <w:r>
        <w:rPr>
          <w:rFonts w:ascii="Calibri" w:hAnsi="Calibri"/>
          <w:b/>
          <w:sz w:val="18"/>
        </w:rPr>
        <w:t>INCI Declaration:</w:t>
      </w:r>
    </w:p>
    <w:p>
      <w:r>
        <w:rPr>
          <w:rFonts w:ascii="Calibri" w:hAnsi="Calibri"/>
          <w:b w:val="0"/>
          <w:sz w:val="18"/>
        </w:rPr>
        <w:t>Aqua (Water), Glycerin, Helianthus Annuus Seed Oil (Sunflower Oil), Cetearyl Alcohol, Butylene Glycol, Hydrolyzed Marine Collagen, Caprylic/Capric Triglyceride, Butyrospermum Parkii Butter (Shea Butter), Ascorbic Acid, Tocopherol (Natural Vitamin E), Phenoxyethanol, Ceteareth-20, Cucumis Sativus Fruit Extract, Stearic Acid, Caprylyl Glycol, Cananga Odorata Flower Oil, Parfum, Carbomer, Dimethicone, Sodium Hydroxide, Benzyl Benzoate, Limonene, Linalool</w:t>
      </w:r>
    </w:p>
    <w:p>
      <w:pPr>
        <w:pStyle w:val="Heading2"/>
      </w:pPr>
      <w:r>
        <w:t>Specifications &amp; Test Results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Test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Method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Specification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Result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Pass / Fail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Appearance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Visual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White to off-white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Odour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Olfactory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Floral / fruity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pH (25 °C)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Calibrated pH meter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5.0 – 6.5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Viscosity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Brookfield / visual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Within standard range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Specific gravity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Hydrometer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0.95 – 1.05 g/mL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TAMC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21149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≤ 1,000 CFU/g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TYMC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16212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≤ 100 CFU/g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S. aureus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22718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P. aeruginosa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22717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E. coli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21150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C. albicans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18416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</w:tbl>
    <w:p>
      <w:pPr>
        <w:pStyle w:val="Heading2"/>
      </w:pPr>
      <w:r>
        <w:t>Conclusion</w:t>
      </w:r>
    </w:p>
    <w:p>
      <w:r>
        <w:rPr>
          <w:rFonts w:ascii="Calibri" w:hAnsi="Calibri"/>
          <w:b w:val="0"/>
          <w:sz w:val="18"/>
        </w:rPr>
        <w:t>The above batch has been tested against the product specifications and CONFORMS. This product is released for distribution.</w:t>
      </w:r>
    </w:p>
    <w:p>
      <w:pPr>
        <w:pStyle w:val="Heading2"/>
      </w:pPr>
      <w:r>
        <w:t>Authorised Release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Field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QC Officer Name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Jonathan Kafritsas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Qualifications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Position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Safety Assessor / Quality Control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Date of Release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_____________________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