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Coconut Cream Cleanser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SDS-CCC-001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Coconut Cream Cleanser</w:t>
            </w:r>
          </w:p>
        </w:tc>
      </w:tr>
      <w:tr>
        <w:tc>
          <w:tcPr>
            <w:tcW w:type="dxa" w:w="4320"/>
          </w:tcPr>
          <w:p>
            <w:r/>
            <w:r>
              <w:rPr>
                <w:rFonts w:ascii="Arial" w:hAnsi="Arial"/>
                <w:b w:val="0"/>
                <w:sz w:val="18"/>
              </w:rPr>
              <w:t>Product Code</w:t>
            </w:r>
          </w:p>
        </w:tc>
        <w:tc>
          <w:tcPr>
            <w:tcW w:type="dxa" w:w="4320"/>
          </w:tcPr>
          <w:p>
            <w:r/>
            <w:r>
              <w:rPr>
                <w:rFonts w:ascii="Arial" w:hAnsi="Arial"/>
                <w:b w:val="0"/>
                <w:sz w:val="18"/>
              </w:rPr>
              <w:t>CCC</w:t>
            </w:r>
          </w:p>
        </w:tc>
      </w:tr>
      <w:tr>
        <w:tc>
          <w:tcPr>
            <w:tcW w:type="dxa" w:w="4320"/>
          </w:tcPr>
          <w:p>
            <w:r/>
            <w:r>
              <w:rPr>
                <w:rFonts w:ascii="Arial" w:hAnsi="Arial"/>
                <w:b w:val="0"/>
                <w:sz w:val="18"/>
              </w:rPr>
              <w:t>Recommended Use</w:t>
            </w:r>
          </w:p>
        </w:tc>
        <w:tc>
          <w:tcPr>
            <w:tcW w:type="dxa" w:w="4320"/>
          </w:tcPr>
          <w:p>
            <w:r/>
            <w:r>
              <w:rPr>
                <w:rFonts w:ascii="Arial" w:hAnsi="Arial"/>
                <w:b w:val="0"/>
                <w:sz w:val="18"/>
              </w:rPr>
              <w:t>Rinse-off facial cleanser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 / liquid</w:t>
            </w:r>
          </w:p>
        </w:tc>
      </w:tr>
      <w:tr>
        <w:tc>
          <w:tcPr>
            <w:tcW w:type="dxa" w:w="4320"/>
          </w:tcPr>
          <w:p>
            <w:r/>
            <w:r>
              <w:rPr>
                <w:rFonts w:ascii="Arial" w:hAnsi="Arial"/>
                <w:b w:val="0"/>
                <w:sz w:val="18"/>
              </w:rPr>
              <w:t>Odour</w:t>
            </w:r>
          </w:p>
        </w:tc>
        <w:tc>
          <w:tcPr>
            <w:tcW w:type="dxa" w:w="4320"/>
          </w:tcPr>
          <w:p>
            <w:r/>
            <w:r>
              <w:rPr>
                <w:rFonts w:ascii="Arial" w:hAnsi="Arial"/>
                <w:b w:val="0"/>
                <w:sz w:val="18"/>
              </w:rPr>
              <w:t>Coconut / tropical</w:t>
            </w:r>
          </w:p>
        </w:tc>
      </w:tr>
      <w:tr>
        <w:tc>
          <w:tcPr>
            <w:tcW w:type="dxa" w:w="4320"/>
          </w:tcPr>
          <w:p>
            <w:r/>
            <w:r>
              <w:rPr>
                <w:rFonts w:ascii="Arial" w:hAnsi="Arial"/>
                <w:b w:val="0"/>
                <w:sz w:val="18"/>
              </w:rPr>
              <w:t>pH</w:t>
            </w:r>
          </w:p>
        </w:tc>
        <w:tc>
          <w:tcPr>
            <w:tcW w:type="dxa" w:w="4320"/>
          </w:tcPr>
          <w:p>
            <w:r/>
            <w:r>
              <w:rPr>
                <w:rFonts w:ascii="Arial" w:hAnsi="Arial"/>
                <w:b w:val="0"/>
                <w:sz w:val="18"/>
              </w:rPr>
              <w:t>5.0 – 6.0</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