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Calibri" w:hAnsi="Calibri"/>
          <w:b/>
          <w:sz w:val="32"/>
        </w:rPr>
        <w:t>CERTIFICATE OF ANALYSIS</w:t>
      </w:r>
    </w:p>
    <w:p>
      <w:pPr>
        <w:jc w:val="center"/>
      </w:pPr>
      <w:r>
        <w:rPr>
          <w:rFonts w:ascii="Calibri" w:hAnsi="Calibri"/>
          <w:b w:val="0"/>
          <w:sz w:val="20"/>
        </w:rPr>
        <w:t>Cellular Industries Pty Ltd t/a Cellular Cosmetics — ABN 73 668 909 984</w:t>
      </w:r>
    </w:p>
    <w:p>
      <w:pPr>
        <w:jc w:val="center"/>
      </w:pPr>
      <w:r>
        <w:rPr>
          <w:rFonts w:ascii="Calibri" w:hAnsi="Calibri"/>
          <w:b/>
          <w:sz w:val="28"/>
        </w:rPr>
        <w:t>Probiotic Bifida Cream</w:t>
      </w:r>
    </w:p>
    <w:p>
      <w:pPr>
        <w:pStyle w:val="Heading2"/>
      </w:pPr>
      <w:r>
        <w:t>Product Identification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sz w:val="18"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sz w:val="18"/>
              </w:rPr>
              <w:t>Detail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Product Name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Probiotic Bifida Cream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Product Code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NBF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Batch Number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NBF-1JBA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Date of Manufacture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1 October 2026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Date of Expiry / Best Before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24 months after manufacture date or 12 months after opening, whichever is sooner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Period After Opening (PAO)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12 months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Manufacturer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Cellular Industries Pty Ltd t/a Cellular Cosmetics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Address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1/7 Activity Crescent, Molendinar, QLD, Australia</w:t>
            </w:r>
          </w:p>
        </w:tc>
      </w:tr>
    </w:tbl>
    <w:p>
      <w:r>
        <w:rPr>
          <w:rFonts w:ascii="Calibri" w:hAnsi="Calibri"/>
          <w:b/>
          <w:sz w:val="18"/>
        </w:rPr>
        <w:t>INCI Declaration:</w:t>
      </w:r>
    </w:p>
    <w:p>
      <w:r>
        <w:rPr>
          <w:rFonts w:ascii="Calibri" w:hAnsi="Calibri"/>
          <w:b w:val="0"/>
          <w:sz w:val="18"/>
        </w:rPr>
        <w:t>Aqua (Water), Niacinamide (Vitamin B3), Glycerin, Helianthus Annuus Seed Oil (Sunflower Oil), Bifida Ferment Lysate, Cetearyl Alcohol, Caprylic/Capric Triglyceride,  Butyrospermum Parkii Butter (Shea Butter), Tocopherol (Natural Vitamin E), Parfum, Phenoxyethanol, Ceteareth-20, Stearic Acid, Caprylyl Glycol, Carbomer, Dimethicone, Sodium Hydroxide, Benzyl Benzoate, Benzyl Salicylate, Coumarin</w:t>
      </w:r>
    </w:p>
    <w:p>
      <w:pPr>
        <w:pStyle w:val="Heading2"/>
      </w:pPr>
      <w:r>
        <w:t>Specifications &amp; Test Results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Test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Method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Specification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Result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Pass / Fail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Appearance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Visual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White to off-white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Odour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Olfactory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Light sweet / caramel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pH (25 °C)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Calibrated pH meter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5.0 – 6.5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Viscosity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Brookfield / visual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Within standard range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Specific gravity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Hydrometer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0.95 – 1.05 g/mL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TAMC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21149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≤ 1,000 CFU/g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TYMC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16212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≤ 100 CFU/g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S. aureus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22718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Absent / 1 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P. aeruginosa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22717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Absent / 1 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E. coli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21150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Absent / 1 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C. albicans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18416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Absent / 1 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</w:tbl>
    <w:p>
      <w:pPr>
        <w:pStyle w:val="Heading2"/>
      </w:pPr>
      <w:r>
        <w:t>Conclusion</w:t>
      </w:r>
    </w:p>
    <w:p>
      <w:r>
        <w:rPr>
          <w:rFonts w:ascii="Calibri" w:hAnsi="Calibri"/>
          <w:b w:val="0"/>
          <w:sz w:val="18"/>
        </w:rPr>
        <w:t>The above batch has been tested against the product specifications and CONFORMS. This product is released for distribution.</w:t>
      </w:r>
    </w:p>
    <w:p>
      <w:pPr>
        <w:pStyle w:val="Heading2"/>
      </w:pPr>
      <w:r>
        <w:t>Authorised Release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sz w:val="18"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sz w:val="18"/>
              </w:rPr>
              <w:t>Detail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QC Officer Name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Jonathan Kafritsas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Qualifications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Bachelor of Biomedical Science &amp; Medical Research, Griffith University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Position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Safety Assessor / Quality Control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Address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1/7 Activity Crescent, Molendinar, QLD, Australia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Email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admin@cellular-cosmetics.com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Date of Release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1 October 2026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