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1% Hyaluronic Acid Serum</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1% Hyaluronic Acid Serum</w:t>
            </w:r>
          </w:p>
        </w:tc>
      </w:tr>
      <w:tr>
        <w:tc>
          <w:tcPr>
            <w:tcW w:type="dxa" w:w="4320"/>
          </w:tcPr>
          <w:p>
            <w:r/>
            <w:r>
              <w:rPr>
                <w:rFonts w:ascii="Calibri" w:hAnsi="Calibri"/>
                <w:b w:val="0"/>
                <w:sz w:val="18"/>
              </w:rPr>
              <w:t>Product Code</w:t>
            </w:r>
          </w:p>
        </w:tc>
        <w:tc>
          <w:tcPr>
            <w:tcW w:type="dxa" w:w="4320"/>
          </w:tcPr>
          <w:p>
            <w:r/>
            <w:r>
              <w:rPr>
                <w:rFonts w:ascii="Calibri" w:hAnsi="Calibri"/>
                <w:b w:val="0"/>
                <w:sz w:val="18"/>
              </w:rPr>
              <w:t>1HA</w:t>
            </w:r>
          </w:p>
        </w:tc>
      </w:tr>
      <w:tr>
        <w:tc>
          <w:tcPr>
            <w:tcW w:type="dxa" w:w="4320"/>
          </w:tcPr>
          <w:p>
            <w:r/>
            <w:r>
              <w:rPr>
                <w:rFonts w:ascii="Calibri" w:hAnsi="Calibri"/>
                <w:b w:val="0"/>
                <w:sz w:val="18"/>
              </w:rPr>
              <w:t>Batch Number</w:t>
            </w:r>
          </w:p>
        </w:tc>
        <w:tc>
          <w:tcPr>
            <w:tcW w:type="dxa" w:w="4320"/>
          </w:tcPr>
          <w:p>
            <w:r/>
            <w:r>
              <w:rPr>
                <w:rFonts w:ascii="Calibri" w:hAnsi="Calibri"/>
                <w:b w:val="0"/>
                <w:sz w:val="18"/>
              </w:rPr>
              <w:t>HAS-1IBA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1 September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Water, Glycerin, Sodium Hyaluronate, Carbomer, Terminalia Ferdinandiana (Kakadu Plum) Fruit Extract, Hamamelis Virginiana (Witch Hazel) Extract, Aloe Barbadensis Leaf Juice Powder, Cucumis Sativus (Cucumber) Fruit Extract, Tocopherol, Phenoxyethanol, Ethylhexylglycerin, Glycyrrhiza Glabra (Licorice) Root Extract, Parfum, Triethanolamine, Benzyl Benzoate, Citronellol, Geraniol, Hexyl Cinnamal, Limonene, Linalool</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Clear</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Light fruity / floral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5.0 – 6.5</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0.95 – 1.05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1 September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