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1% Hyaluronic Acid Serum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SDS-1HA-001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1% Hyaluronic Acid Serum</w:t>
            </w:r>
          </w:p>
        </w:tc>
      </w:tr>
      <w:tr>
        <w:tc>
          <w:tcPr>
            <w:tcW w:type="dxa" w:w="4320"/>
          </w:tcPr>
          <w:p>
            <w:r/>
            <w:r>
              <w:rPr>
                <w:rFonts w:ascii="Arial" w:hAnsi="Arial"/>
                <w:b w:val="0"/>
                <w:sz w:val="18"/>
              </w:rPr>
              <w:t>Product Code</w:t>
            </w:r>
          </w:p>
        </w:tc>
        <w:tc>
          <w:tcPr>
            <w:tcW w:type="dxa" w:w="4320"/>
          </w:tcPr>
          <w:p>
            <w:r/>
            <w:r>
              <w:rPr>
                <w:rFonts w:ascii="Arial" w:hAnsi="Arial"/>
                <w:b w:val="0"/>
                <w:sz w:val="18"/>
              </w:rPr>
              <w:t>1HA</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serum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Benzoate, Citronellol, Geraniol, Hexyl Cinnamal, 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slightly viscous liquid</w:t>
            </w:r>
          </w:p>
        </w:tc>
      </w:tr>
      <w:tr>
        <w:tc>
          <w:tcPr>
            <w:tcW w:type="dxa" w:w="4320"/>
          </w:tcPr>
          <w:p>
            <w:r/>
            <w:r>
              <w:rPr>
                <w:rFonts w:ascii="Arial" w:hAnsi="Arial"/>
                <w:b w:val="0"/>
                <w:sz w:val="18"/>
              </w:rPr>
              <w:t>Odour</w:t>
            </w:r>
          </w:p>
        </w:tc>
        <w:tc>
          <w:tcPr>
            <w:tcW w:type="dxa" w:w="4320"/>
          </w:tcPr>
          <w:p>
            <w:r/>
            <w:r>
              <w:rPr>
                <w:rFonts w:ascii="Arial" w:hAnsi="Arial"/>
                <w:b w:val="0"/>
                <w:sz w:val="18"/>
              </w:rPr>
              <w:t>Floral / light</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Benzoate, Citronellol, Geraniol, Hexyl Cinnamal,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